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42" w:rsidRDefault="00352C42" w:rsidP="00A7394B">
      <w:pPr>
        <w:spacing w:after="0"/>
        <w:jc w:val="both"/>
        <w:rPr>
          <w:rFonts w:ascii="仿宋_GB2312" w:eastAsia="仿宋_GB2312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int="eastAsia"/>
          <w:color w:val="000000"/>
          <w:kern w:val="2"/>
          <w:sz w:val="32"/>
          <w:szCs w:val="32"/>
        </w:rPr>
        <w:t>附件2：</w:t>
      </w:r>
    </w:p>
    <w:p w:rsidR="00352C42" w:rsidRDefault="00352C42" w:rsidP="00A7394B">
      <w:pPr>
        <w:spacing w:after="0"/>
        <w:jc w:val="center"/>
        <w:rPr>
          <w:b/>
          <w:bCs/>
          <w:color w:val="000000"/>
          <w:sz w:val="44"/>
          <w:szCs w:val="44"/>
        </w:rPr>
      </w:pPr>
      <w:r>
        <w:rPr>
          <w:rFonts w:eastAsia="仿宋_GB2312" w:hint="eastAsia"/>
          <w:b/>
          <w:bCs/>
          <w:color w:val="000000"/>
          <w:sz w:val="44"/>
          <w:szCs w:val="44"/>
        </w:rPr>
        <w:t>渭南市百名科技人才名单</w:t>
      </w:r>
    </w:p>
    <w:p w:rsidR="00352C42" w:rsidRDefault="00352C42" w:rsidP="00A7394B">
      <w:pPr>
        <w:spacing w:after="0"/>
        <w:rPr>
          <w:b/>
          <w:bCs/>
          <w:color w:val="000000"/>
          <w:sz w:val="30"/>
          <w:szCs w:val="30"/>
        </w:rPr>
      </w:pPr>
    </w:p>
    <w:tbl>
      <w:tblPr>
        <w:tblW w:w="0" w:type="auto"/>
        <w:tblLayout w:type="fixed"/>
        <w:tblLook w:val="0000"/>
      </w:tblPr>
      <w:tblGrid>
        <w:gridCol w:w="411"/>
        <w:gridCol w:w="783"/>
        <w:gridCol w:w="3780"/>
        <w:gridCol w:w="2383"/>
        <w:gridCol w:w="815"/>
        <w:gridCol w:w="806"/>
      </w:tblGrid>
      <w:tr w:rsidR="00352C42" w:rsidTr="00C621E6">
        <w:trPr>
          <w:trHeight w:val="438"/>
        </w:trPr>
        <w:tc>
          <w:tcPr>
            <w:tcW w:w="4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spacing w:after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序号</w:t>
            </w:r>
          </w:p>
        </w:tc>
        <w:tc>
          <w:tcPr>
            <w:tcW w:w="78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spacing w:after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姓</w:t>
            </w:r>
            <w:r>
              <w:rPr>
                <w:rFonts w:ascii="宋体" w:hAnsi="宋体" w:cs="宋体" w:hint="eastAsia"/>
                <w:b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名</w:t>
            </w:r>
          </w:p>
        </w:tc>
        <w:tc>
          <w:tcPr>
            <w:tcW w:w="37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spacing w:after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单位</w:t>
            </w:r>
          </w:p>
        </w:tc>
        <w:tc>
          <w:tcPr>
            <w:tcW w:w="238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spacing w:after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职称职务</w:t>
            </w:r>
          </w:p>
        </w:tc>
        <w:tc>
          <w:tcPr>
            <w:tcW w:w="81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spacing w:after="0"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备注</w:t>
            </w:r>
          </w:p>
        </w:tc>
        <w:tc>
          <w:tcPr>
            <w:tcW w:w="80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spacing w:after="0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县市区</w:t>
            </w:r>
          </w:p>
        </w:tc>
      </w:tr>
      <w:tr w:rsidR="00352C42" w:rsidTr="00C621E6">
        <w:trPr>
          <w:trHeight w:val="619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薛志成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陕西北人印刷机械有限责任公司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总工程师、高级工程师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551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何  骞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中联重科股份有限公司渭南分公司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研发中心副主任、正高工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90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张明珍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中联重科股份有限公司渭南分公司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挖掘机研究所所长、高工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596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田  伟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陕西华扬太阳能有限公司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技术部长国家注册建造师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经开区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马新尚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西安重装渭南光电科技有限公司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工程师  总经理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牛顺祥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陕西华龙敏感电子元件有限责任公司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总经理   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韩城市</w:t>
            </w:r>
          </w:p>
        </w:tc>
      </w:tr>
      <w:tr w:rsidR="00352C42" w:rsidTr="00C621E6">
        <w:trPr>
          <w:trHeight w:val="582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杜文博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陕西标正作物科学有限公司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助理工程师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529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李  珍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中联重科股份有限公司渭南分公司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正高级工程师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537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王军政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渭南沃泰科技有限公司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董事长、总经理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刘德华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中冶陕压重工设备有限公司设计院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富平县</w:t>
            </w:r>
          </w:p>
        </w:tc>
      </w:tr>
      <w:tr w:rsidR="00352C42" w:rsidTr="00C621E6">
        <w:trPr>
          <w:trHeight w:val="635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赵  萍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陕西标正作物科学有限公司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知识产权部部长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武  俊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中冶陕压重工设备有限公司技术处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富平县</w:t>
            </w:r>
          </w:p>
        </w:tc>
      </w:tr>
      <w:tr w:rsidR="00352C42" w:rsidTr="00C621E6">
        <w:trPr>
          <w:trHeight w:val="552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张端成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渭南市科学技术情报研究所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副所长、高级工程师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市  直</w:t>
            </w:r>
          </w:p>
        </w:tc>
      </w:tr>
      <w:tr w:rsidR="00352C42" w:rsidTr="00C621E6">
        <w:trPr>
          <w:trHeight w:val="61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范广洲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陕西龙门煤化工有限责任公司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韩城市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闵利峰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中冶陕压重工设备有限公司质量处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富平县</w:t>
            </w:r>
          </w:p>
        </w:tc>
      </w:tr>
      <w:tr w:rsidR="00352C42" w:rsidTr="00C621E6">
        <w:trPr>
          <w:trHeight w:val="647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王金玮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金堆城钼业集团有限公司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高级工程师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  县</w:t>
            </w:r>
          </w:p>
        </w:tc>
      </w:tr>
      <w:tr w:rsidR="00352C42" w:rsidTr="00C621E6">
        <w:trPr>
          <w:trHeight w:val="583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冯安荣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富平县农业技术推广中心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高级农艺师、副主任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富平县</w:t>
            </w:r>
          </w:p>
        </w:tc>
      </w:tr>
      <w:tr w:rsidR="00352C42" w:rsidTr="00C621E6">
        <w:trPr>
          <w:trHeight w:val="61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同延龄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华县辛辣蔬菜研究所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  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王录俊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临渭区果菜局、渭南市临渭区葡萄研究所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副局长、所长高级农艺师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临渭区</w:t>
            </w:r>
          </w:p>
        </w:tc>
      </w:tr>
      <w:tr w:rsidR="00352C42" w:rsidTr="00C621E6">
        <w:trPr>
          <w:trHeight w:val="552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郭学军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白水县园艺站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站长、高级农艺师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白水县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赵晓进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渭南市农业技术推广中心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研究员、副主任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农业局</w:t>
            </w:r>
          </w:p>
        </w:tc>
      </w:tr>
      <w:tr w:rsidR="00352C42" w:rsidTr="00C621E6">
        <w:trPr>
          <w:trHeight w:val="51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问亚军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渭南市农业科学研究所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科长、高级农艺师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农业局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郑耀文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富平县洋阳柿饼专业合作社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高级农技师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富平县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赵红茹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市林业局渭南市林业技术推广站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正高级工程师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林业局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郭军成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市林业局渭南市林木病虫防治检疫站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正高、站长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林业局</w:t>
            </w:r>
          </w:p>
        </w:tc>
      </w:tr>
      <w:tr w:rsidR="00352C42" w:rsidTr="00C621E6">
        <w:trPr>
          <w:trHeight w:val="584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刘艾英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渭南市农业技术推广中心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高农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农业局</w:t>
            </w:r>
          </w:p>
        </w:tc>
      </w:tr>
      <w:tr w:rsidR="00352C42" w:rsidTr="00C621E6">
        <w:trPr>
          <w:trHeight w:val="585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贺亚清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市林业局渭南市林木病虫防治检疫站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林业局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王高伍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白水县农技中心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中心副主任  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白水县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赵  琳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华县植保站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  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周爱英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大荔县红枣局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大荔县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刘立峰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市林业局渭南市森林防火指挥部办公室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林业局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卢爱刚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渭南师范学院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教授、处长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师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王菊霞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渭南师范学院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教授、院长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师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张修兴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渭南师范学院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教授、副院长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师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吴逸群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渭南师范学院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副教授、主任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师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张文信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渭南职业技术学院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副院长、副教授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职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何文敏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陕西铁路工程职业技术学院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副教授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铁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阴国富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渭南师范学院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副教授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师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张学钢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陕西铁路工程职业技术学院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副教授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铁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李红芳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渭南职业技术学院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科研处副处长、副教授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职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韩兆峰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华县中医院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主任医师、副院长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  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李军农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渭南市中心医院心血管内科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科室主任、主任医师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卫生局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白西民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渭南市中心医院普外科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主任医师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卫生局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雷  红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渭南市中心医院妇科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主任医师、科室副主任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卫生局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张苏斌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渭南市中心医院骨二科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副院长、主任医师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卫生局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乔  梵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渭南市中心医院神经外科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副院长、副主任医师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卫生局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李文革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渭南市第一医院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院长、正高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临渭区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48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余小华</w:t>
            </w:r>
          </w:p>
        </w:tc>
        <w:tc>
          <w:tcPr>
            <w:tcW w:w="378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渭南初级中学副校长</w:t>
            </w:r>
          </w:p>
        </w:tc>
        <w:tc>
          <w:tcPr>
            <w:tcW w:w="238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一级教师</w:t>
            </w:r>
          </w:p>
        </w:tc>
        <w:tc>
          <w:tcPr>
            <w:tcW w:w="81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49</w:t>
            </w:r>
          </w:p>
        </w:tc>
        <w:tc>
          <w:tcPr>
            <w:tcW w:w="7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李涛涛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渭南市教育研究所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一级教师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50</w:t>
            </w:r>
          </w:p>
        </w:tc>
        <w:tc>
          <w:tcPr>
            <w:tcW w:w="7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拜春侠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华阴市岳庙高级中学副校长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51</w:t>
            </w:r>
          </w:p>
        </w:tc>
        <w:tc>
          <w:tcPr>
            <w:tcW w:w="7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韦  莉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蒲城县城关镇初级中学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52</w:t>
            </w:r>
          </w:p>
        </w:tc>
        <w:tc>
          <w:tcPr>
            <w:tcW w:w="7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辛晓玲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合阳县教学研究室副主任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53</w:t>
            </w:r>
          </w:p>
        </w:tc>
        <w:tc>
          <w:tcPr>
            <w:tcW w:w="7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韩小蕴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富平县杜村初级中学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54</w:t>
            </w:r>
          </w:p>
        </w:tc>
        <w:tc>
          <w:tcPr>
            <w:tcW w:w="78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何转香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高新区麻李中心小学校长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第一批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陈五奎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陕西拓日新能源科技有限公司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高级工程师、高级经济师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澄城县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樊建军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金钼股份化学分公司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郭长奇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陕西长石电子材料科技有限公司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高级技师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大荔县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秦永刚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金钼股份化学分公司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535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59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李  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陕西神光化学工业有限公司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研究员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  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徐建昌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金钼股份化学分公司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党委书记正高级工程师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田建荣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金钼股份化学分公司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张小龙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陕西龙门钢铁有限责任公司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韩城市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冯卫国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陕西华光实业有限责任公司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化工高级工程师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  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粱  才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渭南沃泰科技有限公司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中试部经理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高新区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张  锋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陕西省科学院渭南科技示范基地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副研究员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科学院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张  强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陕西蒲城美尔果农化有限责任公司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蒲城县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李英梅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陕西省科学院渭南科技示范基地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副研究员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科学院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赵增寿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渭南市农科所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农业局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69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王娟玲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大荔县农业技术推广中心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大荔县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韦建平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渭南市果业局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果业局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吴奇强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渭南市动物疫控中心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高级兽医师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畜牧局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孙全喜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富平县果树研究推广中心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富平县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郭武朝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华县农技中心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  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张焕玲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渭南农技中心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农业局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王亚莉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白水县农业技术推广中心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白水县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陈军辉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临渭区核桃研究所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高级工程师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临渭区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郭冬鸿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华县果菜局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  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梁晓宏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潼关县农业技术推广中心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潼关县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79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赵  伟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渭南市农业技术推广中心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农业局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王志平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渭南师范学院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副教授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师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81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赵教练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渭南师范学院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副教授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师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82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张晓娟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渭南师范学院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副教授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师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83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杨  珊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渭南师范学院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副教授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师  院</w:t>
            </w:r>
          </w:p>
        </w:tc>
      </w:tr>
      <w:tr w:rsidR="00352C42" w:rsidTr="00C621E6">
        <w:trPr>
          <w:trHeight w:val="36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2"/>
                <w:sz w:val="24"/>
                <w:szCs w:val="24"/>
              </w:rPr>
              <w:t>84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朱创录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渭南师范学院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副教授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师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85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蒋  宝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渭南职业技术学院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讲师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职  院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86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薛小飞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蒲城县医院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副院长科主任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蒲城县</w:t>
            </w:r>
          </w:p>
        </w:tc>
      </w:tr>
      <w:tr w:rsidR="00352C42" w:rsidTr="00C621E6">
        <w:trPr>
          <w:trHeight w:val="41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87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  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蒲城县医院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副主任医师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蒲城县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88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程捷恺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陕西西岳制药有限公司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技术总监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华阴市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89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严  攀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渭南市农业技术推广中心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助理农艺师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农业局</w:t>
            </w:r>
          </w:p>
        </w:tc>
      </w:tr>
      <w:tr w:rsidR="00352C42" w:rsidTr="00C621E6">
        <w:trPr>
          <w:trHeight w:val="385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90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王小军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白水县园艺站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农艺师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白水县</w:t>
            </w:r>
          </w:p>
        </w:tc>
      </w:tr>
      <w:tr w:rsidR="00352C42" w:rsidTr="00C621E6">
        <w:trPr>
          <w:trHeight w:val="385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91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李红兵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渭南市中心医院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副主任医师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卫生局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92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闫天胜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渭南市骨科医院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副主任医师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卫生局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93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梁院平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渭南高级中学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一级教师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94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王建升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渭南高级中学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95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段海杰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渭南初级中学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346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96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任长安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渭南市实验初中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一级教师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97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景晓曙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潼关县四知学校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高级教师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  <w:tr w:rsidR="00352C42" w:rsidTr="00C621E6">
        <w:trPr>
          <w:trHeight w:val="438"/>
        </w:trPr>
        <w:tc>
          <w:tcPr>
            <w:tcW w:w="41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98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樊  荣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蒲城县城关镇初级中学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/>
                <w:color w:val="000000"/>
                <w:kern w:val="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一级教师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第二批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2C42" w:rsidRDefault="00352C42" w:rsidP="00A7394B">
            <w:pPr>
              <w:widowControl w:val="0"/>
              <w:adjustRightInd/>
              <w:snapToGrid/>
              <w:spacing w:after="0"/>
              <w:jc w:val="both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教育局</w:t>
            </w:r>
          </w:p>
        </w:tc>
      </w:tr>
    </w:tbl>
    <w:p w:rsidR="004358AB" w:rsidRDefault="004358AB" w:rsidP="00A7394B">
      <w:pPr>
        <w:spacing w:after="0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E27" w:rsidRDefault="00C23E27" w:rsidP="00352C42">
      <w:pPr>
        <w:spacing w:after="0"/>
      </w:pPr>
      <w:r>
        <w:separator/>
      </w:r>
    </w:p>
  </w:endnote>
  <w:endnote w:type="continuationSeparator" w:id="0">
    <w:p w:rsidR="00C23E27" w:rsidRDefault="00C23E27" w:rsidP="00352C4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E27" w:rsidRDefault="00C23E27" w:rsidP="00352C42">
      <w:pPr>
        <w:spacing w:after="0"/>
      </w:pPr>
      <w:r>
        <w:separator/>
      </w:r>
    </w:p>
  </w:footnote>
  <w:footnote w:type="continuationSeparator" w:id="0">
    <w:p w:rsidR="00C23E27" w:rsidRDefault="00C23E27" w:rsidP="00352C4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87A23"/>
    <w:rsid w:val="00323B43"/>
    <w:rsid w:val="00352C42"/>
    <w:rsid w:val="003D37D8"/>
    <w:rsid w:val="00426133"/>
    <w:rsid w:val="004358AB"/>
    <w:rsid w:val="008B7726"/>
    <w:rsid w:val="00A7394B"/>
    <w:rsid w:val="00C23E2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2C4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2C4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2C4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2C4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2016-12-08T03:13:00Z</dcterms:modified>
</cp:coreProperties>
</file>