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F9" w:rsidRDefault="00690BF9" w:rsidP="00690BF9">
      <w:pPr>
        <w:adjustRightInd/>
        <w:snapToGrid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:rsidR="00690BF9" w:rsidRDefault="00690BF9" w:rsidP="00690BF9">
      <w:pPr>
        <w:adjustRightInd/>
        <w:snapToGrid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执行项目清单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7"/>
        <w:gridCol w:w="2059"/>
        <w:gridCol w:w="4452"/>
        <w:gridCol w:w="2515"/>
        <w:gridCol w:w="2932"/>
      </w:tblGrid>
      <w:tr w:rsidR="00690BF9" w:rsidTr="00A10567">
        <w:trPr>
          <w:trHeight w:val="39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序号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项目编号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项目名称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承担单位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归口部门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2016ZKC05-09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轻质蒸压加气混凝土产品研发及节能技术改造项目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陕西亚升新型建材有限公司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大荔县科技局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2016ZKC05-12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利用油脚废料生产环保型洗涤产品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渭南市油脂化工有限责任公司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经开区经发局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2016ZKC07-09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良种奶牛高效低碳健康养殖关键技术产业化项目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大荔利源农牧科技有限公司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大荔县科技局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2016ZKC07-13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标准化养殖场低碳高效养殖技术 集成与示范应用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蒲城胜邦种猪养殖有限公司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蒲城县科技局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2016ZKC07-15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微生物发酵废渣综合利用改造项目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陕西蒲城安万特农业生物科技发展有限责任公司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蒲城县科技局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2016ZKC08-03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利用脱酚棉籽蛋白生产发酵培养基-药煤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陕西伟恒生物科技股份有限公司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大荔县科技局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2016ZKC08-06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高速多功能3D装饰材料印刷涂布机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渭南大东印刷包装机械有限公司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经开区经发局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2016ZKC09-01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渭南市创新创业示范基地公共服务平台建设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渭南市创新创业服务有限公司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高新区经发局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2015ZKC02-10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模块化、系列化LED路灯产业化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西安重装渭南光电科技有限公司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高新区经发局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2015ZKC06-07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生物增效型10%高效氯氟氰菊脂水乳剂开发与应用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陕西省蒲城美尔果农化有限责任公司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蒲城县科技局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2015ZKC07-15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12万套海兰褐父母代蛋种鸡养殖示范及产业化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陕西澄城尚阳生态禽业有限公司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澄城县科技局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2014ZKC(一)01-08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超强耐磨复合轧辊研发生产及循环再制造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龙钢集团华山冶金设备有限公司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华阴市科技局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2014ZKC(一)01-18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浮动自润滑超轻型刮板机溜槽研发生产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西安重装蒲白煤矿机械有限公司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蒲城县科技局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2014ZKC(一)07-04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生物源农药阿维菌素与烯啶虫胺复配制剂产业化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陕西美邦农药有限公司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蒲城县科技局</w:t>
            </w:r>
          </w:p>
        </w:tc>
      </w:tr>
      <w:tr w:rsidR="00690BF9" w:rsidTr="00A10567">
        <w:trPr>
          <w:trHeight w:val="55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2014ZKC(一)07-16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乳猪植物性蛋白饲料添加剂生产技术研发与产业化应用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蒲城兴盛饲料有限公司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蒲城县科技局</w:t>
            </w:r>
          </w:p>
        </w:tc>
      </w:tr>
    </w:tbl>
    <w:p w:rsidR="00690BF9" w:rsidRDefault="00690BF9" w:rsidP="00690BF9">
      <w:pPr>
        <w:adjustRightInd/>
        <w:snapToGrid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跟踪项目清单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1"/>
        <w:gridCol w:w="2033"/>
        <w:gridCol w:w="399"/>
        <w:gridCol w:w="4056"/>
        <w:gridCol w:w="2649"/>
        <w:gridCol w:w="2787"/>
      </w:tblGrid>
      <w:tr w:rsidR="00690BF9" w:rsidTr="00A10567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序号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项目编号</w:t>
            </w:r>
          </w:p>
        </w:tc>
        <w:tc>
          <w:tcPr>
            <w:tcW w:w="4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项目名称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承担单位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0"/>
                <w:szCs w:val="20"/>
                <w:lang/>
              </w:rPr>
              <w:t>归口部门</w:t>
            </w:r>
          </w:p>
        </w:tc>
      </w:tr>
      <w:tr w:rsidR="00690BF9" w:rsidTr="00A10567">
        <w:trPr>
          <w:trHeight w:val="600"/>
        </w:trPr>
        <w:tc>
          <w:tcPr>
            <w:tcW w:w="12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sz w:val="36"/>
                <w:szCs w:val="36"/>
                <w:lang/>
              </w:rPr>
              <w:lastRenderedPageBreak/>
              <w:t>2015年验收项目</w:t>
            </w:r>
          </w:p>
        </w:tc>
      </w:tr>
      <w:tr w:rsidR="00690BF9" w:rsidTr="00A10567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2013ZKC(二)04-04</w:t>
            </w:r>
          </w:p>
        </w:tc>
        <w:tc>
          <w:tcPr>
            <w:tcW w:w="4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“地沟油”变害为宝生产环保型皂粉项目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渭南市变宝餐厨垃圾环保科技有限公司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临渭区科技局</w:t>
            </w:r>
          </w:p>
        </w:tc>
      </w:tr>
      <w:tr w:rsidR="00690BF9" w:rsidTr="00A10567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2013ZKC(二)04-09</w:t>
            </w:r>
          </w:p>
        </w:tc>
        <w:tc>
          <w:tcPr>
            <w:tcW w:w="4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爆竹用新型无硫爆响药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陕西省蒲城县新型花炮技术推广中心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蒲城县科技局</w:t>
            </w:r>
          </w:p>
        </w:tc>
      </w:tr>
      <w:tr w:rsidR="00690BF9" w:rsidTr="00A10567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2013ZKC(二)07-06</w:t>
            </w:r>
          </w:p>
        </w:tc>
        <w:tc>
          <w:tcPr>
            <w:tcW w:w="4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生物预消化蛋白项目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富平鸿天饲料科技有限责任公司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富平县科技局</w:t>
            </w:r>
          </w:p>
        </w:tc>
      </w:tr>
      <w:tr w:rsidR="00690BF9" w:rsidTr="00A10567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2013ZKC(二)07-11</w:t>
            </w:r>
          </w:p>
        </w:tc>
        <w:tc>
          <w:tcPr>
            <w:tcW w:w="4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合阳县添缘现代农业科技园新建项目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合阳县添缘现代农业有限责任公司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合阳县农科局</w:t>
            </w:r>
          </w:p>
        </w:tc>
      </w:tr>
      <w:tr w:rsidR="00690BF9" w:rsidTr="00A10567">
        <w:trPr>
          <w:trHeight w:val="600"/>
        </w:trPr>
        <w:tc>
          <w:tcPr>
            <w:tcW w:w="12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sz w:val="36"/>
                <w:szCs w:val="36"/>
                <w:lang/>
              </w:rPr>
              <w:t>2016年验收项目</w:t>
            </w:r>
          </w:p>
        </w:tc>
      </w:tr>
      <w:tr w:rsidR="00690BF9" w:rsidTr="00A10567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2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2014ZKC(一)05-07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1000t/a防静电纳米复合板开发项目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陕西长石电子材料科技有限公司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BF9" w:rsidRDefault="00690BF9" w:rsidP="00A10567">
            <w:pPr>
              <w:adjustRightInd/>
              <w:snapToGrid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大荔县科技局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EFA" w:rsidRDefault="00D11EFA" w:rsidP="00690BF9">
      <w:pPr>
        <w:spacing w:after="0"/>
      </w:pPr>
      <w:r>
        <w:separator/>
      </w:r>
    </w:p>
  </w:endnote>
  <w:endnote w:type="continuationSeparator" w:id="0">
    <w:p w:rsidR="00D11EFA" w:rsidRDefault="00D11EFA" w:rsidP="00690B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EFA" w:rsidRDefault="00D11EFA" w:rsidP="00690BF9">
      <w:pPr>
        <w:spacing w:after="0"/>
      </w:pPr>
      <w:r>
        <w:separator/>
      </w:r>
    </w:p>
  </w:footnote>
  <w:footnote w:type="continuationSeparator" w:id="0">
    <w:p w:rsidR="00D11EFA" w:rsidRDefault="00D11EFA" w:rsidP="00690B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90BF9"/>
    <w:rsid w:val="008B7726"/>
    <w:rsid w:val="00D11EFA"/>
    <w:rsid w:val="00D31D50"/>
    <w:rsid w:val="00D8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0B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0BF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0B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0BF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2017-04-07T07:56:00Z</dcterms:modified>
</cp:coreProperties>
</file>