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3D" w:rsidRDefault="00EC583D" w:rsidP="00EC583D">
      <w:pPr>
        <w:jc w:val="center"/>
        <w:rPr>
          <w:rFonts w:ascii="方正小标宋简体" w:eastAsia="方正小标宋简体" w:hint="eastAsia"/>
        </w:rPr>
      </w:pPr>
    </w:p>
    <w:p w:rsidR="00EC583D" w:rsidRPr="00EC583D" w:rsidRDefault="00EC583D" w:rsidP="00EC583D">
      <w:pPr>
        <w:jc w:val="center"/>
        <w:rPr>
          <w:rFonts w:cs="宋体" w:hint="eastAsia"/>
          <w:color w:val="000000"/>
          <w:sz w:val="24"/>
        </w:rPr>
      </w:pPr>
      <w:r w:rsidRPr="00EC583D">
        <w:rPr>
          <w:rFonts w:cs="宋体" w:hint="eastAsia"/>
          <w:color w:val="000000"/>
          <w:sz w:val="24"/>
        </w:rPr>
        <w:t>渭南市科技型企业公示名单（</w:t>
      </w:r>
      <w:r w:rsidRPr="00EC583D">
        <w:rPr>
          <w:rFonts w:cs="宋体" w:hint="eastAsia"/>
          <w:color w:val="000000"/>
          <w:sz w:val="24"/>
        </w:rPr>
        <w:t>2017</w:t>
      </w:r>
      <w:r w:rsidRPr="00EC583D">
        <w:rPr>
          <w:rFonts w:cs="宋体" w:hint="eastAsia"/>
          <w:color w:val="000000"/>
          <w:sz w:val="24"/>
        </w:rPr>
        <w:t>年第二批）</w:t>
      </w:r>
    </w:p>
    <w:p w:rsidR="00EC583D" w:rsidRDefault="00EC583D" w:rsidP="00EC583D">
      <w:pPr>
        <w:jc w:val="center"/>
        <w:rPr>
          <w:rFonts w:ascii="方正小标宋简体" w:eastAsia="方正小标宋简体" w:hint="eastAsia"/>
        </w:rPr>
      </w:pPr>
    </w:p>
    <w:tbl>
      <w:tblPr>
        <w:tblW w:w="0" w:type="auto"/>
        <w:tblLayout w:type="fixed"/>
        <w:tblLook w:val="0000"/>
      </w:tblPr>
      <w:tblGrid>
        <w:gridCol w:w="1174"/>
        <w:gridCol w:w="5202"/>
        <w:gridCol w:w="2684"/>
      </w:tblGrid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序号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企业名称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归口管理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陕西德力能源科技有限公司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渭南经开区经发局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2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陕西火王能源科技有限责任公司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渭南经开区经发局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3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渭南市利农牧草机械有限责任公司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渭南经开区经发局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4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陕西赛恩农业科技有限公司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华阴市科技局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5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潼关中金冶炼有限责任公司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潼关县科技局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6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陕西聚泰新材料科技有限公司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潼关县科技局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7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蒲城鼎正农业机械装备制造有限公司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8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蒲城益卓科技有限公司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9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陕西蒲城秦星建设机械有限公司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10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陕西蒲城天子果蔬实业有限公司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陕西爽爽佳食品有限公司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白水县科技局</w:t>
            </w:r>
          </w:p>
        </w:tc>
      </w:tr>
      <w:tr w:rsidR="00EC583D" w:rsidTr="000A733D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12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陕西富四方柿业有限公司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3D" w:rsidRDefault="00EC583D" w:rsidP="000A733D">
            <w:pPr>
              <w:rPr>
                <w:rFonts w:cs="宋体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富平县科技局</w:t>
            </w:r>
          </w:p>
        </w:tc>
      </w:tr>
    </w:tbl>
    <w:p w:rsidR="00EC583D" w:rsidRDefault="00EC583D" w:rsidP="00EC583D">
      <w:pPr>
        <w:jc w:val="center"/>
        <w:rPr>
          <w:rFonts w:ascii="方正小标宋简体" w:eastAsia="方正小标宋简体" w:hint="eastAsia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698" w:rsidRDefault="00142698" w:rsidP="00EC583D">
      <w:pPr>
        <w:spacing w:after="0"/>
      </w:pPr>
      <w:r>
        <w:separator/>
      </w:r>
    </w:p>
  </w:endnote>
  <w:endnote w:type="continuationSeparator" w:id="0">
    <w:p w:rsidR="00142698" w:rsidRDefault="00142698" w:rsidP="00EC58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698" w:rsidRDefault="00142698" w:rsidP="00EC583D">
      <w:pPr>
        <w:spacing w:after="0"/>
      </w:pPr>
      <w:r>
        <w:separator/>
      </w:r>
    </w:p>
  </w:footnote>
  <w:footnote w:type="continuationSeparator" w:id="0">
    <w:p w:rsidR="00142698" w:rsidRDefault="00142698" w:rsidP="00EC583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2698"/>
    <w:rsid w:val="00323B43"/>
    <w:rsid w:val="003D37D8"/>
    <w:rsid w:val="00426133"/>
    <w:rsid w:val="004358AB"/>
    <w:rsid w:val="005C56BE"/>
    <w:rsid w:val="008B7726"/>
    <w:rsid w:val="00D31D50"/>
    <w:rsid w:val="00EC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58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58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58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583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2017-09-26T01:20:00Z</dcterms:modified>
</cp:coreProperties>
</file>