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87" w:rsidRDefault="00805C87" w:rsidP="00805C87">
      <w:pPr>
        <w:rPr>
          <w:rFonts w:ascii="黑体" w:eastAsia="黑体" w:hAnsi="黑体" w:cs="黑体" w:hint="eastAsia"/>
          <w:kern w:val="36"/>
          <w:sz w:val="32"/>
          <w:szCs w:val="32"/>
        </w:rPr>
      </w:pPr>
      <w:r>
        <w:rPr>
          <w:rFonts w:ascii="黑体" w:eastAsia="黑体" w:hAnsi="黑体" w:cs="黑体" w:hint="eastAsia"/>
          <w:kern w:val="36"/>
          <w:sz w:val="32"/>
          <w:szCs w:val="32"/>
        </w:rPr>
        <w:t>附件1</w:t>
      </w:r>
    </w:p>
    <w:p w:rsidR="00805C87" w:rsidRDefault="00805C87" w:rsidP="00805C87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陕西省科创板拟上市企业调查表</w:t>
      </w:r>
    </w:p>
    <w:tbl>
      <w:tblPr>
        <w:tblW w:w="0" w:type="auto"/>
        <w:tblInd w:w="-340" w:type="dxa"/>
        <w:tblLayout w:type="fixed"/>
        <w:tblLook w:val="0000"/>
      </w:tblPr>
      <w:tblGrid>
        <w:gridCol w:w="946"/>
        <w:gridCol w:w="527"/>
        <w:gridCol w:w="297"/>
        <w:gridCol w:w="557"/>
        <w:gridCol w:w="419"/>
        <w:gridCol w:w="681"/>
        <w:gridCol w:w="284"/>
        <w:gridCol w:w="672"/>
        <w:gridCol w:w="151"/>
        <w:gridCol w:w="586"/>
        <w:gridCol w:w="195"/>
        <w:gridCol w:w="243"/>
        <w:gridCol w:w="821"/>
        <w:gridCol w:w="25"/>
        <w:gridCol w:w="1126"/>
        <w:gridCol w:w="193"/>
        <w:gridCol w:w="2192"/>
      </w:tblGrid>
      <w:tr w:rsidR="00805C87" w:rsidTr="00795217">
        <w:trPr>
          <w:trHeight w:val="319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企业名称</w:t>
            </w:r>
          </w:p>
        </w:tc>
        <w:tc>
          <w:tcPr>
            <w:tcW w:w="814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</w:tr>
      <w:tr w:rsidR="00805C87" w:rsidTr="00795217">
        <w:trPr>
          <w:trHeight w:val="319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公司住所</w:t>
            </w:r>
          </w:p>
        </w:tc>
        <w:tc>
          <w:tcPr>
            <w:tcW w:w="814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</w:tr>
      <w:tr w:rsidR="00805C87" w:rsidTr="00795217">
        <w:trPr>
          <w:trHeight w:val="319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注册资本</w:t>
            </w:r>
          </w:p>
        </w:tc>
        <w:tc>
          <w:tcPr>
            <w:tcW w:w="2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18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成立日期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</w:tr>
      <w:tr w:rsidR="00805C87" w:rsidTr="00795217">
        <w:trPr>
          <w:trHeight w:val="319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2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18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法定代表人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</w:tr>
      <w:tr w:rsidR="00805C87" w:rsidTr="00795217">
        <w:trPr>
          <w:trHeight w:val="319"/>
        </w:trPr>
        <w:tc>
          <w:tcPr>
            <w:tcW w:w="2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pacing w:val="-20"/>
                <w:sz w:val="28"/>
                <w:szCs w:val="28"/>
              </w:rPr>
              <w:t>统一社会信用代码</w:t>
            </w:r>
          </w:p>
        </w:tc>
        <w:tc>
          <w:tcPr>
            <w:tcW w:w="7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805C87" w:rsidTr="00795217">
        <w:trPr>
          <w:trHeight w:val="319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30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3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spacing w:line="360" w:lineRule="auto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</w:tr>
      <w:tr w:rsidR="00805C87" w:rsidTr="00795217">
        <w:trPr>
          <w:trHeight w:hRule="exact" w:val="826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经营范围</w:t>
            </w:r>
          </w:p>
        </w:tc>
        <w:tc>
          <w:tcPr>
            <w:tcW w:w="8442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</w:tr>
      <w:tr w:rsidR="00805C87" w:rsidTr="00795217">
        <w:trPr>
          <w:trHeight w:val="1647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所属</w:t>
            </w:r>
          </w:p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领域</w:t>
            </w:r>
          </w:p>
        </w:tc>
        <w:tc>
          <w:tcPr>
            <w:tcW w:w="8442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pStyle w:val="Style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集成电路         □ 人工智能     □ 高端制造   </w:t>
            </w:r>
          </w:p>
          <w:p w:rsidR="00805C87" w:rsidRDefault="00805C87" w:rsidP="00795217">
            <w:pPr>
              <w:pStyle w:val="Style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新能源与节能环保  □ 航空航天  □ 生物制药 </w:t>
            </w:r>
          </w:p>
          <w:p w:rsidR="00805C87" w:rsidRDefault="00805C87" w:rsidP="00795217">
            <w:pPr>
              <w:pStyle w:val="Style2"/>
              <w:widowControl/>
              <w:ind w:firstLineChars="0" w:firstLine="0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□其他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805C87" w:rsidTr="00795217">
        <w:trPr>
          <w:trHeight w:val="90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所处</w:t>
            </w:r>
          </w:p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阶段</w:t>
            </w:r>
          </w:p>
        </w:tc>
        <w:tc>
          <w:tcPr>
            <w:tcW w:w="8442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adjustRightInd/>
              <w:snapToGrid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是否有上市意愿：是 □  否 □　</w:t>
            </w:r>
          </w:p>
          <w:p w:rsidR="00805C87" w:rsidRDefault="00805C87" w:rsidP="00795217">
            <w:pPr>
              <w:adjustRightInd/>
              <w:snapToGrid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已确定改制设立期：是 □  否 □ </w:t>
            </w:r>
          </w:p>
          <w:p w:rsidR="00805C87" w:rsidRDefault="00805C87" w:rsidP="00795217">
            <w:pPr>
              <w:adjustRightInd/>
              <w:snapToGrid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拟于1-2年内进入改制设立期：是 □  否 □　</w:t>
            </w:r>
          </w:p>
        </w:tc>
      </w:tr>
      <w:tr w:rsidR="00805C87" w:rsidTr="00795217">
        <w:trPr>
          <w:trHeight w:val="319"/>
        </w:trPr>
        <w:tc>
          <w:tcPr>
            <w:tcW w:w="14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股权</w:t>
            </w:r>
          </w:p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安排</w:t>
            </w:r>
          </w:p>
        </w:tc>
        <w:tc>
          <w:tcPr>
            <w:tcW w:w="3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已接纳风险投资</w:t>
            </w:r>
          </w:p>
        </w:tc>
        <w:tc>
          <w:tcPr>
            <w:tcW w:w="4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是 □  否 □</w:t>
            </w:r>
          </w:p>
        </w:tc>
      </w:tr>
      <w:tr w:rsidR="00805C87" w:rsidTr="00795217">
        <w:trPr>
          <w:trHeight w:val="319"/>
        </w:trPr>
        <w:tc>
          <w:tcPr>
            <w:tcW w:w="14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3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最后一轮估值</w:t>
            </w:r>
          </w:p>
        </w:tc>
        <w:tc>
          <w:tcPr>
            <w:tcW w:w="4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     万元</w:t>
            </w:r>
          </w:p>
        </w:tc>
      </w:tr>
      <w:tr w:rsidR="00805C87" w:rsidTr="00795217">
        <w:trPr>
          <w:trHeight w:val="319"/>
        </w:trPr>
        <w:tc>
          <w:tcPr>
            <w:tcW w:w="14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3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存在VIE架构</w:t>
            </w:r>
          </w:p>
        </w:tc>
        <w:tc>
          <w:tcPr>
            <w:tcW w:w="4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是 □  否 □</w:t>
            </w:r>
          </w:p>
        </w:tc>
      </w:tr>
      <w:tr w:rsidR="00805C87" w:rsidTr="00795217">
        <w:trPr>
          <w:trHeight w:val="237"/>
        </w:trPr>
        <w:tc>
          <w:tcPr>
            <w:tcW w:w="14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3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设置分红权和投票权</w:t>
            </w:r>
          </w:p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分离双层架构</w:t>
            </w:r>
          </w:p>
        </w:tc>
        <w:tc>
          <w:tcPr>
            <w:tcW w:w="4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是 □  否 □</w:t>
            </w:r>
          </w:p>
        </w:tc>
      </w:tr>
      <w:tr w:rsidR="00805C87" w:rsidTr="00795217">
        <w:trPr>
          <w:trHeight w:val="319"/>
        </w:trPr>
        <w:tc>
          <w:tcPr>
            <w:tcW w:w="14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3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其他股东特殊权益</w:t>
            </w:r>
          </w:p>
        </w:tc>
        <w:tc>
          <w:tcPr>
            <w:tcW w:w="4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360" w:lineRule="auto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是 □  否 □</w:t>
            </w:r>
          </w:p>
        </w:tc>
      </w:tr>
      <w:tr w:rsidR="00805C87" w:rsidTr="00795217">
        <w:trPr>
          <w:trHeight w:hRule="exact" w:val="12336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lastRenderedPageBreak/>
              <w:t>企业发展、历史沿革</w:t>
            </w:r>
          </w:p>
        </w:tc>
        <w:tc>
          <w:tcPr>
            <w:tcW w:w="896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（控制在500字左右，概述企业发展历史，所处行业地位及拥有的团队、技术、产品和创新、竞争等方面所具备的优势）</w:t>
            </w: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</w:tr>
      <w:tr w:rsidR="00805C87" w:rsidTr="00795217">
        <w:trPr>
          <w:trHeight w:val="630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企业人员</w:t>
            </w: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lastRenderedPageBreak/>
              <w:t>情况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lastRenderedPageBreak/>
              <w:t>总人数</w:t>
            </w: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硕士及以上学历人数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本科及大专学历人数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其他</w:t>
            </w:r>
          </w:p>
        </w:tc>
      </w:tr>
      <w:tr w:rsidR="00805C87" w:rsidTr="00795217">
        <w:trPr>
          <w:trHeight w:val="777"/>
        </w:trPr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</w:tr>
      <w:tr w:rsidR="00805C87" w:rsidTr="00795217">
        <w:trPr>
          <w:trHeight w:val="615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pacing w:val="-20"/>
                <w:sz w:val="28"/>
                <w:szCs w:val="28"/>
              </w:rPr>
              <w:lastRenderedPageBreak/>
              <w:t>控股及参股企业基本情况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企业名称</w:t>
            </w: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注册资本（万元）</w:t>
            </w:r>
          </w:p>
        </w:tc>
        <w:tc>
          <w:tcPr>
            <w:tcW w:w="11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持股比例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注册地址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spacing w:line="4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主营业务</w:t>
            </w:r>
          </w:p>
        </w:tc>
      </w:tr>
      <w:tr w:rsidR="00805C87" w:rsidTr="00795217">
        <w:trPr>
          <w:trHeight w:val="31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1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</w:tr>
      <w:tr w:rsidR="00805C87" w:rsidTr="00795217">
        <w:trPr>
          <w:trHeight w:val="31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1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</w:tr>
      <w:tr w:rsidR="00805C87" w:rsidTr="00795217">
        <w:trPr>
          <w:trHeight w:val="319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1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</w:tr>
      <w:tr w:rsidR="00805C87" w:rsidTr="00795217">
        <w:trPr>
          <w:trHeight w:val="642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1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</w:tr>
      <w:tr w:rsidR="00805C87" w:rsidTr="00795217">
        <w:trPr>
          <w:trHeight w:val="319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最近三年主要财务状况</w:t>
            </w:r>
          </w:p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（万元）</w:t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项   目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2016年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2017年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2018年</w:t>
            </w:r>
          </w:p>
        </w:tc>
      </w:tr>
      <w:tr w:rsidR="00805C87" w:rsidTr="00795217">
        <w:trPr>
          <w:trHeight w:val="831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总资产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</w:tr>
      <w:tr w:rsidR="00805C87" w:rsidTr="00795217">
        <w:trPr>
          <w:trHeight w:val="924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净资产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</w:tr>
      <w:tr w:rsidR="00805C87" w:rsidTr="00795217">
        <w:trPr>
          <w:trHeight w:val="909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股本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</w:tr>
      <w:tr w:rsidR="00805C87" w:rsidTr="00795217">
        <w:trPr>
          <w:trHeight w:val="847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营业总收入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</w:tr>
      <w:tr w:rsidR="00805C87" w:rsidTr="00795217">
        <w:trPr>
          <w:trHeight w:val="863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净利润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</w:tr>
      <w:tr w:rsidR="00805C87" w:rsidTr="00795217">
        <w:trPr>
          <w:trHeight w:val="1089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spacing w:line="400" w:lineRule="exact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扣除非经常性损益后的净利润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</w:tr>
      <w:tr w:rsidR="00805C87" w:rsidTr="00795217">
        <w:trPr>
          <w:trHeight w:val="930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资产负债率（%）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</w:p>
        </w:tc>
      </w:tr>
      <w:tr w:rsidR="00805C87" w:rsidTr="00795217">
        <w:trPr>
          <w:trHeight w:val="637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sz w:val="28"/>
                <w:szCs w:val="28"/>
              </w:rPr>
              <w:t>企业科技状况</w:t>
            </w: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高新技术企业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□是  □否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获批时间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</w:tr>
      <w:tr w:rsidR="00805C87" w:rsidTr="00795217">
        <w:trPr>
          <w:trHeight w:val="93"/>
        </w:trPr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b/>
                <w:sz w:val="28"/>
                <w:szCs w:val="28"/>
              </w:rPr>
            </w:pPr>
          </w:p>
        </w:tc>
        <w:tc>
          <w:tcPr>
            <w:tcW w:w="2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省科技中小企业库</w:t>
            </w: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□是  □否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入库时间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</w:tr>
      <w:tr w:rsidR="00805C87" w:rsidTr="00795217">
        <w:trPr>
          <w:trHeight w:val="768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89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ind w:firstLineChars="400" w:firstLine="1120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授权专利数量</w:t>
            </w:r>
            <w:r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项， 其中：</w:t>
            </w:r>
          </w:p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发明</w:t>
            </w:r>
            <w:r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项，实用新型</w:t>
            </w:r>
            <w:r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项，外观设计</w:t>
            </w:r>
            <w:r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项</w:t>
            </w:r>
          </w:p>
        </w:tc>
      </w:tr>
      <w:tr w:rsidR="00805C87" w:rsidTr="00795217">
        <w:trPr>
          <w:trHeight w:val="285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行业排名</w:t>
            </w:r>
          </w:p>
        </w:tc>
        <w:tc>
          <w:tcPr>
            <w:tcW w:w="62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</w:tr>
      <w:tr w:rsidR="00805C87" w:rsidTr="00795217">
        <w:trPr>
          <w:trHeight w:val="603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276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近三年研发投入费用（万元）</w:t>
            </w:r>
          </w:p>
        </w:tc>
        <w:tc>
          <w:tcPr>
            <w:tcW w:w="1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2016年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2017年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2018年</w:t>
            </w:r>
          </w:p>
        </w:tc>
      </w:tr>
      <w:tr w:rsidR="00805C87" w:rsidTr="00795217">
        <w:trPr>
          <w:trHeight w:val="630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276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18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</w:tr>
      <w:tr w:rsidR="00805C87" w:rsidTr="00795217">
        <w:trPr>
          <w:trHeight w:val="1140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研发投入费用占主营业务收入的比例</w:t>
            </w:r>
          </w:p>
        </w:tc>
        <w:tc>
          <w:tcPr>
            <w:tcW w:w="1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</w:tr>
      <w:tr w:rsidR="00805C87" w:rsidTr="00795217">
        <w:trPr>
          <w:trHeight w:val="1094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其它类型无形资产及数量</w:t>
            </w:r>
          </w:p>
        </w:tc>
        <w:tc>
          <w:tcPr>
            <w:tcW w:w="62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（包括：集成电路布线图、软件著作权、新药证书等）</w:t>
            </w:r>
          </w:p>
        </w:tc>
      </w:tr>
      <w:tr w:rsidR="00805C87" w:rsidTr="00795217">
        <w:trPr>
          <w:trHeight w:val="1112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创始团队背景和能力</w:t>
            </w:r>
          </w:p>
        </w:tc>
        <w:tc>
          <w:tcPr>
            <w:tcW w:w="62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（如是否位列国家千人计划、两院院士、长江学者、国务院特殊补贴专家等）</w:t>
            </w:r>
          </w:p>
        </w:tc>
      </w:tr>
      <w:tr w:rsidR="00805C87" w:rsidTr="00795217">
        <w:trPr>
          <w:trHeight w:val="285"/>
        </w:trPr>
        <w:tc>
          <w:tcPr>
            <w:tcW w:w="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是否因环境问题受到环保部门的处罚</w:t>
            </w: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□是    □否</w:t>
            </w:r>
          </w:p>
        </w:tc>
      </w:tr>
      <w:tr w:rsidR="00805C87" w:rsidTr="00795217">
        <w:trPr>
          <w:trHeight w:val="285"/>
        </w:trPr>
        <w:tc>
          <w:tcPr>
            <w:tcW w:w="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是否发生重大安全事故</w:t>
            </w: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□是    □否</w:t>
            </w:r>
          </w:p>
        </w:tc>
      </w:tr>
      <w:tr w:rsidR="00805C87" w:rsidTr="00795217">
        <w:trPr>
          <w:trHeight w:val="285"/>
        </w:trPr>
        <w:tc>
          <w:tcPr>
            <w:tcW w:w="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是否受到税务机关的处罚</w:t>
            </w:r>
          </w:p>
        </w:tc>
        <w:tc>
          <w:tcPr>
            <w:tcW w:w="4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□是    □否</w:t>
            </w:r>
          </w:p>
        </w:tc>
      </w:tr>
    </w:tbl>
    <w:p w:rsidR="00805C87" w:rsidRDefault="00805C87" w:rsidP="00805C87">
      <w:pPr>
        <w:spacing w:line="400" w:lineRule="exact"/>
        <w:ind w:left="1680" w:hangingChars="600" w:hanging="16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填表说明：1.此表由各调查企业如实填报。2.净资产指归属于母公司的所有者权益。3.净利润均指归属于母公司所有者的净利润。</w:t>
      </w:r>
    </w:p>
    <w:p w:rsidR="00805C87" w:rsidRDefault="00805C87" w:rsidP="00805C87">
      <w:pPr>
        <w:spacing w:line="56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805C87" w:rsidRDefault="00805C87" w:rsidP="00805C87">
      <w:pPr>
        <w:rPr>
          <w:rFonts w:ascii="黑体" w:eastAsia="黑体" w:hAnsi="黑体" w:cs="黑体" w:hint="eastAsia"/>
          <w:kern w:val="36"/>
          <w:szCs w:val="32"/>
        </w:rPr>
      </w:pPr>
      <w:r>
        <w:rPr>
          <w:rFonts w:hint="eastAsia"/>
        </w:rPr>
        <w:br w:type="page"/>
      </w:r>
      <w:r>
        <w:rPr>
          <w:rFonts w:ascii="黑体" w:eastAsia="黑体" w:hAnsi="黑体" w:cs="黑体" w:hint="eastAsia"/>
          <w:kern w:val="36"/>
          <w:szCs w:val="32"/>
        </w:rPr>
        <w:lastRenderedPageBreak/>
        <w:t>附件2</w:t>
      </w:r>
    </w:p>
    <w:p w:rsidR="00805C87" w:rsidRDefault="00805C87" w:rsidP="00805C87">
      <w:pPr>
        <w:jc w:val="center"/>
        <w:rPr>
          <w:rFonts w:ascii="黑体" w:eastAsia="黑体" w:hAnsi="黑体" w:cs="黑体" w:hint="eastAsia"/>
          <w:kern w:val="36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企业需省科技厅支持服务事项调查表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60"/>
      </w:tblGrid>
      <w:tr w:rsidR="00805C87" w:rsidTr="00795217">
        <w:trPr>
          <w:trHeight w:val="10829"/>
        </w:trPr>
        <w:tc>
          <w:tcPr>
            <w:tcW w:w="9160" w:type="dxa"/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</w:p>
        </w:tc>
      </w:tr>
    </w:tbl>
    <w:p w:rsidR="00805C87" w:rsidRDefault="00805C87" w:rsidP="00805C87">
      <w:pPr>
        <w:spacing w:line="560" w:lineRule="exact"/>
        <w:ind w:left="1680" w:hangingChars="600" w:hanging="1680"/>
        <w:rPr>
          <w:rFonts w:ascii="黑体" w:eastAsia="黑体" w:hAnsi="黑体" w:cs="黑体" w:hint="eastAsia"/>
          <w:kern w:val="36"/>
          <w:szCs w:val="32"/>
        </w:rPr>
      </w:pPr>
      <w:r>
        <w:rPr>
          <w:rFonts w:ascii="仿宋_GB2312" w:hAnsi="仿宋_GB2312" w:cs="仿宋_GB2312" w:hint="eastAsia"/>
          <w:sz w:val="28"/>
          <w:szCs w:val="28"/>
        </w:rPr>
        <w:t>填表说明：此表由各调查企业填报。表格不够，请自行加页。</w:t>
      </w:r>
    </w:p>
    <w:p w:rsidR="00805C87" w:rsidRDefault="00805C87" w:rsidP="00805C87">
      <w:pPr>
        <w:rPr>
          <w:rFonts w:hint="eastAsia"/>
        </w:rPr>
      </w:pPr>
    </w:p>
    <w:p w:rsidR="00805C87" w:rsidRDefault="00805C87" w:rsidP="00805C87">
      <w:pPr>
        <w:rPr>
          <w:rFonts w:hint="eastAsia"/>
        </w:rPr>
      </w:pPr>
    </w:p>
    <w:p w:rsidR="00805C87" w:rsidRDefault="00805C87" w:rsidP="00805C87">
      <w:pPr>
        <w:rPr>
          <w:rFonts w:ascii="黑体" w:eastAsia="黑体" w:hAnsi="黑体" w:cs="黑体" w:hint="eastAsia"/>
          <w:kern w:val="36"/>
          <w:szCs w:val="32"/>
        </w:rPr>
      </w:pPr>
      <w:r>
        <w:rPr>
          <w:rFonts w:ascii="黑体" w:eastAsia="黑体" w:hAnsi="黑体" w:cs="黑体" w:hint="eastAsia"/>
          <w:kern w:val="36"/>
          <w:szCs w:val="32"/>
        </w:rPr>
        <w:lastRenderedPageBreak/>
        <w:t>附件3</w:t>
      </w:r>
    </w:p>
    <w:p w:rsidR="00805C87" w:rsidRDefault="00805C87" w:rsidP="00805C87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科创板拟上市后备企业推荐统计表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1"/>
        <w:gridCol w:w="2667"/>
        <w:gridCol w:w="1856"/>
        <w:gridCol w:w="1788"/>
        <w:gridCol w:w="1788"/>
      </w:tblGrid>
      <w:tr w:rsidR="00805C87" w:rsidTr="00795217">
        <w:trPr>
          <w:trHeight w:val="693"/>
        </w:trPr>
        <w:tc>
          <w:tcPr>
            <w:tcW w:w="841" w:type="dxa"/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序号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企业名称</w:t>
            </w: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联系人</w:t>
            </w: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联系电话</w:t>
            </w: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备注</w:t>
            </w: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4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5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6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7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8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9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10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11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12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13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14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05C87" w:rsidTr="00795217">
        <w:trPr>
          <w:trHeight w:val="469"/>
        </w:trPr>
        <w:tc>
          <w:tcPr>
            <w:tcW w:w="841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...</w:t>
            </w:r>
          </w:p>
        </w:tc>
        <w:tc>
          <w:tcPr>
            <w:tcW w:w="2667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805C87" w:rsidRDefault="00805C87" w:rsidP="00795217">
            <w:pPr>
              <w:adjustRightInd/>
              <w:snapToGrid/>
              <w:spacing w:line="560" w:lineRule="exact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</w:tbl>
    <w:p w:rsidR="00805C87" w:rsidRDefault="00805C87" w:rsidP="00805C87">
      <w:pPr>
        <w:rPr>
          <w:rFonts w:hint="eastAsia"/>
        </w:rPr>
      </w:pPr>
      <w:r>
        <w:rPr>
          <w:rFonts w:ascii="仿宋_GB2312" w:hAnsi="仿宋_GB2312" w:cs="仿宋_GB2312" w:hint="eastAsia"/>
          <w:sz w:val="28"/>
          <w:szCs w:val="28"/>
        </w:rPr>
        <w:lastRenderedPageBreak/>
        <w:t>填表说明：</w:t>
      </w:r>
      <w:r>
        <w:rPr>
          <w:rFonts w:ascii="仿宋_GB2312" w:hAnsi="仿宋_GB2312" w:cs="仿宋_GB2312" w:hint="eastAsia"/>
          <w:sz w:val="28"/>
          <w:szCs w:val="28"/>
        </w:rPr>
        <w:t>1.</w:t>
      </w:r>
      <w:r>
        <w:rPr>
          <w:rFonts w:ascii="仿宋_GB2312" w:hAnsi="仿宋_GB2312" w:cs="仿宋_GB2312" w:hint="eastAsia"/>
          <w:sz w:val="28"/>
          <w:szCs w:val="28"/>
        </w:rPr>
        <w:t>此表由各调查组织单位填报。</w:t>
      </w:r>
      <w:r>
        <w:rPr>
          <w:rFonts w:ascii="仿宋_GB2312" w:hAnsi="仿宋_GB2312" w:cs="仿宋_GB2312" w:hint="eastAsia"/>
          <w:sz w:val="28"/>
          <w:szCs w:val="28"/>
        </w:rPr>
        <w:t>2.</w:t>
      </w:r>
      <w:r>
        <w:rPr>
          <w:rFonts w:ascii="仿宋_GB2312" w:hAnsi="仿宋_GB2312" w:cs="仿宋_GB2312" w:hint="eastAsia"/>
          <w:sz w:val="28"/>
          <w:szCs w:val="28"/>
        </w:rPr>
        <w:t>推荐企业要求符合通知明确的推荐入库企业条件，表格不够，请自行加页排序。</w:t>
      </w:r>
      <w:r>
        <w:rPr>
          <w:rFonts w:ascii="仿宋_GB2312" w:hAnsi="仿宋_GB2312" w:cs="仿宋_GB2312" w:hint="eastAsia"/>
          <w:sz w:val="28"/>
          <w:szCs w:val="28"/>
        </w:rPr>
        <w:t>3.</w:t>
      </w:r>
      <w:r>
        <w:rPr>
          <w:rFonts w:ascii="仿宋" w:eastAsia="仿宋" w:hAnsi="仿宋" w:cs="宋体" w:hint="eastAsia"/>
          <w:sz w:val="28"/>
          <w:szCs w:val="28"/>
        </w:rPr>
        <w:t>重点推荐企业请在备注栏注明“重点”字样。</w:t>
      </w: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805C87" w:rsidRDefault="00805C87" w:rsidP="00805C87">
      <w:pPr>
        <w:spacing w:line="620" w:lineRule="exact"/>
        <w:ind w:firstLineChars="1200" w:firstLine="3840"/>
        <w:rPr>
          <w:rFonts w:ascii="仿宋_GB2312" w:eastAsia="仿宋_GB2312" w:hAnsi="宋体" w:hint="eastAsia"/>
          <w:color w:val="000000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E7E" w:rsidRDefault="00CC7E7E" w:rsidP="00805C87">
      <w:pPr>
        <w:spacing w:after="0"/>
      </w:pPr>
      <w:r>
        <w:separator/>
      </w:r>
    </w:p>
  </w:endnote>
  <w:endnote w:type="continuationSeparator" w:id="0">
    <w:p w:rsidR="00CC7E7E" w:rsidRDefault="00CC7E7E" w:rsidP="00805C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E7E" w:rsidRDefault="00CC7E7E" w:rsidP="00805C87">
      <w:pPr>
        <w:spacing w:after="0"/>
      </w:pPr>
      <w:r>
        <w:separator/>
      </w:r>
    </w:p>
  </w:footnote>
  <w:footnote w:type="continuationSeparator" w:id="0">
    <w:p w:rsidR="00CC7E7E" w:rsidRDefault="00CC7E7E" w:rsidP="00805C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05650"/>
    <w:multiLevelType w:val="multilevel"/>
    <w:tmpl w:val="2C305650"/>
    <w:lvl w:ilvl="0">
      <w:start w:val="4"/>
      <w:numFmt w:val="bullet"/>
      <w:lvlText w:val="□"/>
      <w:lvlJc w:val="left"/>
      <w:pPr>
        <w:ind w:left="1065" w:hanging="360"/>
      </w:pPr>
      <w:rPr>
        <w:rFonts w:ascii="宋体" w:eastAsia="宋体" w:hAnsi="宋体" w:cs="宋体" w:hint="eastAsia"/>
      </w:rPr>
    </w:lvl>
    <w:lvl w:ilvl="1">
      <w:start w:val="1"/>
      <w:numFmt w:val="bullet"/>
      <w:lvlText w:val=""/>
      <w:lvlJc w:val="left"/>
      <w:pPr>
        <w:ind w:left="15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05C87"/>
    <w:rsid w:val="008B7726"/>
    <w:rsid w:val="00CC7E7E"/>
    <w:rsid w:val="00D31D50"/>
    <w:rsid w:val="00D75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5C8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5C8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5C8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5C87"/>
    <w:rPr>
      <w:rFonts w:ascii="Tahoma" w:hAnsi="Tahoma"/>
      <w:sz w:val="18"/>
      <w:szCs w:val="18"/>
    </w:rPr>
  </w:style>
  <w:style w:type="paragraph" w:customStyle="1" w:styleId="Style2">
    <w:name w:val="_Style 2"/>
    <w:basedOn w:val="a"/>
    <w:qFormat/>
    <w:rsid w:val="00805C87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2019-02-01T02:29:00Z</dcterms:modified>
</cp:coreProperties>
</file>