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0"/>
          <w:sz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lang w:eastAsia="zh-CN"/>
        </w:rPr>
        <w:t>附件</w:t>
      </w:r>
    </w:p>
    <w:p>
      <w:pPr>
        <w:pStyle w:val="5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  <w:lang w:eastAsia="zh-CN"/>
        </w:rPr>
        <w:t>年全国科技活动周开展情况统计表</w:t>
      </w:r>
    </w:p>
    <w:p>
      <w:pPr>
        <w:pStyle w:val="5"/>
        <w:bidi w:val="0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7" w:afterLines="25" w:line="240" w:lineRule="auto"/>
        <w:ind w:left="320" w:leftChars="10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部门/地方（盖章）：</w:t>
      </w:r>
    </w:p>
    <w:tbl>
      <w:tblPr>
        <w:tblStyle w:val="3"/>
        <w:tblW w:w="83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2298"/>
        <w:gridCol w:w="3262"/>
        <w:gridCol w:w="28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科普活动开展次数</w:t>
            </w:r>
          </w:p>
        </w:tc>
        <w:tc>
          <w:tcPr>
            <w:tcW w:w="3262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举办活动次数</w:t>
            </w:r>
          </w:p>
        </w:tc>
        <w:tc>
          <w:tcPr>
            <w:tcW w:w="2830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承接科技部活动任务个数</w:t>
            </w:r>
          </w:p>
        </w:tc>
        <w:tc>
          <w:tcPr>
            <w:tcW w:w="2830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活动经费投入数量（单位：万元）</w:t>
            </w:r>
          </w:p>
        </w:tc>
        <w:tc>
          <w:tcPr>
            <w:tcW w:w="3262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中央财政经费投入情况</w:t>
            </w:r>
          </w:p>
        </w:tc>
        <w:tc>
          <w:tcPr>
            <w:tcW w:w="2830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省级、副省级财政经费投入情况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市级财政经费投入情况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县级财政经费投入情况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企业赞助经费情况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实物投入情况（如：捐赠图书、光盘、创新操作室等）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其他经费情况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科普工作人员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参与数量</w:t>
            </w:r>
          </w:p>
        </w:tc>
        <w:tc>
          <w:tcPr>
            <w:tcW w:w="3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科普专职人员数量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科技工作者参与数量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招募科技志愿者数量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其他人员数量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科普活动群众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参与数量</w:t>
            </w:r>
          </w:p>
        </w:tc>
        <w:tc>
          <w:tcPr>
            <w:tcW w:w="3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线下活动群众参与数量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线上活动群众参与数量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宣传报道情况</w:t>
            </w:r>
          </w:p>
        </w:tc>
        <w:tc>
          <w:tcPr>
            <w:tcW w:w="3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参与媒体数量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宣传报道数量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活动周期间开放的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科普场馆数量</w:t>
            </w:r>
          </w:p>
        </w:tc>
        <w:tc>
          <w:tcPr>
            <w:tcW w:w="60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活动周期间开放活动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的科研机构数量</w:t>
            </w:r>
          </w:p>
        </w:tc>
        <w:tc>
          <w:tcPr>
            <w:tcW w:w="60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活动周期间开放活动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的大学数量</w:t>
            </w:r>
          </w:p>
        </w:tc>
        <w:tc>
          <w:tcPr>
            <w:tcW w:w="60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A952B"/>
    <w:rsid w:val="4F7A952B"/>
    <w:rsid w:val="FFFB9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616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附件标题"/>
    <w:basedOn w:val="2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2022-04-02T17:26:00Z</dcterms:created>
  <dc:creator>gxs_zhudi</dc:creator>
  <cp:lastModifiedBy>gxs_zhudi</cp:lastModifiedBy>
  <dcterms:modified xsi:type="dcterms:W3CDTF">2022-04-02T17:29:34Z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